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Default="00462EB6" w:rsidP="00462EB6">
      <w:pPr>
        <w:jc w:val="right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No. Oficio: </w:t>
      </w:r>
      <w:r w:rsidR="008F6009">
        <w:rPr>
          <w:rFonts w:ascii="Arial" w:hAnsi="Arial" w:cs="Arial"/>
          <w:sz w:val="20"/>
          <w:szCs w:val="20"/>
        </w:rPr>
        <w:t>64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>/OMA</w:t>
      </w:r>
      <w:r w:rsidR="00163E33">
        <w:rPr>
          <w:rFonts w:ascii="Arial" w:hAnsi="Arial" w:cs="Arial"/>
          <w:sz w:val="20"/>
          <w:szCs w:val="20"/>
        </w:rPr>
        <w:t>0</w:t>
      </w:r>
      <w:r w:rsidR="009F7C77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>/2020</w:t>
      </w: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Oficio Conocimiento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 PUBLICO EN GENERAL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 R E S E N T E:</w:t>
      </w: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le comunica a toda la comunidad que la información referente al </w:t>
      </w:r>
      <w:r>
        <w:rPr>
          <w:rFonts w:ascii="Arial" w:hAnsi="Arial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>
        <w:rPr>
          <w:rFonts w:ascii="Arial" w:hAnsi="Arial" w:cs="Arial"/>
          <w:sz w:val="20"/>
          <w:szCs w:val="20"/>
        </w:rPr>
        <w:t xml:space="preserve"> del 01 al </w:t>
      </w:r>
      <w:r w:rsidR="00F765BA">
        <w:rPr>
          <w:rFonts w:ascii="Arial" w:hAnsi="Arial" w:cs="Arial"/>
          <w:sz w:val="20"/>
          <w:szCs w:val="20"/>
        </w:rPr>
        <w:t>31</w:t>
      </w:r>
      <w:r>
        <w:rPr>
          <w:rFonts w:ascii="Arial" w:hAnsi="Arial" w:cs="Arial"/>
          <w:sz w:val="20"/>
          <w:szCs w:val="20"/>
        </w:rPr>
        <w:t xml:space="preserve"> de</w:t>
      </w:r>
      <w:r w:rsidR="00F765BA">
        <w:rPr>
          <w:rFonts w:ascii="Arial" w:hAnsi="Arial" w:cs="Arial"/>
          <w:sz w:val="20"/>
          <w:szCs w:val="20"/>
        </w:rPr>
        <w:t xml:space="preserve"> marzo</w:t>
      </w:r>
      <w:r>
        <w:rPr>
          <w:rFonts w:ascii="Arial" w:hAnsi="Arial" w:cs="Arial"/>
          <w:sz w:val="20"/>
          <w:szCs w:val="20"/>
        </w:rPr>
        <w:t xml:space="preserve"> del 2020, se informa lo siguiente:</w:t>
      </w: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>Personal comisionado en otras adscripciones</w:t>
      </w: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W w:w="9471" w:type="dxa"/>
        <w:tblInd w:w="-5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2"/>
        <w:gridCol w:w="2849"/>
        <w:gridCol w:w="1559"/>
        <w:gridCol w:w="1984"/>
        <w:gridCol w:w="2127"/>
      </w:tblGrid>
      <w:tr w:rsidR="00462EB6" w:rsidTr="00462EB6">
        <w:trPr>
          <w:trHeight w:val="193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Instituto de la Mujer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36006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González Uriel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vial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Vialidad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US"/>
        </w:rPr>
      </w:pPr>
      <w:r>
        <w:rPr>
          <w:rFonts w:ascii="Arial" w:eastAsia="Times New Roman" w:hAnsi="Arial" w:cs="Arial"/>
          <w:b/>
          <w:sz w:val="20"/>
          <w:szCs w:val="20"/>
          <w:lang w:eastAsia="en-US"/>
        </w:rPr>
        <w:t>Personal con Licencia laboral</w:t>
      </w: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2752"/>
        <w:gridCol w:w="1934"/>
        <w:gridCol w:w="2034"/>
      </w:tblGrid>
      <w:tr w:rsidR="00462EB6" w:rsidTr="00462EB6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eastAsia="en-US"/>
              </w:rPr>
              <w:t>CÓDIGO NOMINA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462EB6" w:rsidTr="00462EB6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02002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Iñiguez Martínez Francisco Manuel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Srio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 Particular del Despacho de Presidencia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Presidencia Municipal</w:t>
            </w:r>
          </w:p>
        </w:tc>
      </w:tr>
      <w:tr w:rsidR="00462EB6" w:rsidTr="00462EB6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06004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Ivett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 Mónica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Basulto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 García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F826DC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Comunicación Social</w:t>
            </w:r>
          </w:p>
        </w:tc>
      </w:tr>
      <w:tr w:rsidR="00462EB6" w:rsidTr="00462EB6">
        <w:tc>
          <w:tcPr>
            <w:tcW w:w="976" w:type="dxa"/>
          </w:tcPr>
          <w:p w:rsidR="00462EB6" w:rsidRDefault="0044226B" w:rsidP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66001</w:t>
            </w:r>
          </w:p>
        </w:tc>
        <w:tc>
          <w:tcPr>
            <w:tcW w:w="2752" w:type="dxa"/>
          </w:tcPr>
          <w:p w:rsidR="00462EB6" w:rsidRDefault="0044226B" w:rsidP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Ana María Zaragoza Herrera</w:t>
            </w:r>
          </w:p>
        </w:tc>
        <w:tc>
          <w:tcPr>
            <w:tcW w:w="1934" w:type="dxa"/>
          </w:tcPr>
          <w:p w:rsidR="00462EB6" w:rsidRDefault="0044226B" w:rsidP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Jefe</w:t>
            </w:r>
          </w:p>
        </w:tc>
        <w:tc>
          <w:tcPr>
            <w:tcW w:w="2034" w:type="dxa"/>
          </w:tcPr>
          <w:p w:rsidR="00462EB6" w:rsidRDefault="0044226B" w:rsidP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Atención Ciudadana</w:t>
            </w: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W w:w="13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</w:tblGrid>
      <w:tr w:rsidR="00163E33" w:rsidRPr="00163E33" w:rsidTr="00163E33">
        <w:trPr>
          <w:trHeight w:val="22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E33" w:rsidRPr="00163E33" w:rsidRDefault="00163E33" w:rsidP="00163E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 xml:space="preserve">Asimismo, comunico no </w:t>
      </w:r>
      <w:r>
        <w:rPr>
          <w:rFonts w:ascii="Arial" w:eastAsia="Times New Roman" w:hAnsi="Arial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>
        <w:rPr>
          <w:rFonts w:ascii="Arial" w:eastAsia="Times New Roman" w:hAnsi="Arial" w:cs="Arial"/>
          <w:b/>
          <w:sz w:val="20"/>
          <w:szCs w:val="20"/>
          <w:lang w:eastAsia="en-US"/>
        </w:rPr>
        <w:t>.</w:t>
      </w: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  <w:r>
        <w:rPr>
          <w:rFonts w:ascii="Arial" w:hAnsi="Arial" w:cs="Arial"/>
          <w:sz w:val="20"/>
          <w:szCs w:val="20"/>
          <w:lang w:val="es-ES" w:eastAsia="es-ES"/>
        </w:rPr>
        <w:t>Ixtlahuacán d</w:t>
      </w:r>
      <w:r w:rsidR="00163E33">
        <w:rPr>
          <w:rFonts w:ascii="Arial" w:hAnsi="Arial" w:cs="Arial"/>
          <w:sz w:val="20"/>
          <w:szCs w:val="20"/>
          <w:lang w:val="es-ES" w:eastAsia="es-ES"/>
        </w:rPr>
        <w:t xml:space="preserve">e </w:t>
      </w:r>
      <w:r w:rsidR="003B2BF7">
        <w:rPr>
          <w:rFonts w:ascii="Arial" w:hAnsi="Arial" w:cs="Arial"/>
          <w:sz w:val="20"/>
          <w:szCs w:val="20"/>
          <w:lang w:val="es-ES" w:eastAsia="es-ES"/>
        </w:rPr>
        <w:t xml:space="preserve">los Membrillos, Jalisco, </w:t>
      </w:r>
      <w:r w:rsidR="009F7C77">
        <w:rPr>
          <w:rFonts w:ascii="Arial" w:hAnsi="Arial" w:cs="Arial"/>
          <w:sz w:val="20"/>
          <w:szCs w:val="20"/>
          <w:lang w:val="es-ES" w:eastAsia="es-ES"/>
        </w:rPr>
        <w:t>marzo 31</w:t>
      </w:r>
      <w:r>
        <w:rPr>
          <w:rFonts w:ascii="Arial" w:hAnsi="Arial" w:cs="Arial"/>
          <w:sz w:val="20"/>
          <w:szCs w:val="20"/>
          <w:lang w:val="es-ES" w:eastAsia="es-ES"/>
        </w:rPr>
        <w:t xml:space="preserve"> de 2020</w:t>
      </w: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A T E N T A M E N T E</w:t>
      </w:r>
    </w:p>
    <w:p w:rsidR="009F7C77" w:rsidRDefault="009F7C77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 xml:space="preserve">“2020, AÑO DE LA ACCION POR EL CLIMA, DE LA ELIMINACION </w:t>
      </w:r>
    </w:p>
    <w:p w:rsidR="00462EB6" w:rsidRDefault="009F7C77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DE LA VIOLENCIA CONTRA LAS MUJERES Y SU IGUALDAD SALARIAL”</w:t>
      </w:r>
    </w:p>
    <w:p w:rsidR="00462EB6" w:rsidRDefault="00462EB6" w:rsidP="00462EB6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MTRA. MARIA LORENA CERVANTES RUIZ</w:t>
      </w:r>
    </w:p>
    <w:p w:rsidR="00462EB6" w:rsidRDefault="00462EB6" w:rsidP="00462EB6">
      <w:pPr>
        <w:jc w:val="center"/>
      </w:pPr>
      <w:r>
        <w:rPr>
          <w:rFonts w:ascii="Arial" w:eastAsiaTheme="minorHAnsi" w:hAnsi="Arial" w:cs="Arial"/>
          <w:sz w:val="20"/>
          <w:szCs w:val="20"/>
          <w:lang w:eastAsia="en-US"/>
        </w:rPr>
        <w:t>OFICIAL MAYOR ADMINISTRATIVO</w:t>
      </w:r>
    </w:p>
    <w:p w:rsidR="00747E50" w:rsidRDefault="00747E50"/>
    <w:sectPr w:rsidR="00747E50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163E33"/>
    <w:rsid w:val="003B2BF7"/>
    <w:rsid w:val="0044226B"/>
    <w:rsid w:val="00462EB6"/>
    <w:rsid w:val="00747E50"/>
    <w:rsid w:val="008D3F32"/>
    <w:rsid w:val="008F6009"/>
    <w:rsid w:val="009F7C77"/>
    <w:rsid w:val="00F765BA"/>
    <w:rsid w:val="00F8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5CB6C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286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12</cp:revision>
  <cp:lastPrinted>2020-04-02T15:16:00Z</cp:lastPrinted>
  <dcterms:created xsi:type="dcterms:W3CDTF">2020-02-26T16:03:00Z</dcterms:created>
  <dcterms:modified xsi:type="dcterms:W3CDTF">2020-04-02T15:17:00Z</dcterms:modified>
</cp:coreProperties>
</file>